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01" w:rsidRDefault="00DE6361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710DE3">
        <w:rPr>
          <w:rFonts w:ascii="黑体" w:eastAsia="黑体" w:hAnsi="黑体" w:cs="宋体"/>
          <w:color w:val="000000"/>
          <w:kern w:val="0"/>
          <w:sz w:val="28"/>
          <w:szCs w:val="28"/>
        </w:rPr>
        <w:t>8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257E01" w:rsidRDefault="00DE6361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2020年度基本殡葬减免费用项目自评表</w:t>
      </w:r>
    </w:p>
    <w:p w:rsidR="00257E01" w:rsidRDefault="00DE6361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</w:t>
      </w:r>
      <w:r w:rsidR="00AA079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武汉市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东西湖区民政局</w:t>
      </w:r>
      <w:r w:rsidR="00AA079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2021年4月12日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497"/>
        <w:gridCol w:w="822"/>
        <w:gridCol w:w="877"/>
      </w:tblGrid>
      <w:tr w:rsidR="00257E0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2081004殡葬(免除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等特殊困难对象基本殡葬服务费用)</w:t>
            </w:r>
          </w:p>
        </w:tc>
      </w:tr>
      <w:tr w:rsidR="00257E0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357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699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区公墓服务中心</w:t>
            </w:r>
          </w:p>
        </w:tc>
      </w:tr>
      <w:tr w:rsidR="00257E0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257E0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257E0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257E01">
        <w:trPr>
          <w:trHeight w:val="50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257E01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5.29</w:t>
            </w:r>
          </w:p>
        </w:tc>
        <w:tc>
          <w:tcPr>
            <w:tcW w:w="1317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0.29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5.4</w:t>
            </w:r>
            <w:r>
              <w:rPr>
                <w:rFonts w:ascii="微软雅黑" w:eastAsia="微软雅黑" w:hAnsi="微软雅黑" w:cs="微软雅黑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257E01" w:rsidRDefault="00DE6361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57E01" w:rsidRDefault="00DE636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257E01" w:rsidRDefault="00DE6361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分类统计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自然死亡率6‰测算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257E01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火化率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57E01" w:rsidRDefault="00DE636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257E01" w:rsidRDefault="00DE6361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保障特殊困难群众的基本丧葬权益。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已实现</w:t>
            </w: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体现公共服务均等化。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免除</w:t>
            </w:r>
            <w:proofErr w:type="gramStart"/>
            <w:r>
              <w:rPr>
                <w:rFonts w:ascii="宋体" w:hAnsi="宋体" w:cs="仿宋_GB2312" w:hint="eastAsia"/>
                <w:kern w:val="0"/>
              </w:rPr>
              <w:t>全区低保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等特殊困难对象基本殡葬服务费用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已实现</w:t>
            </w: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257E01">
        <w:trPr>
          <w:trHeight w:val="407"/>
          <w:jc w:val="center"/>
        </w:trPr>
        <w:tc>
          <w:tcPr>
            <w:tcW w:w="828" w:type="dxa"/>
            <w:vMerge/>
            <w:vAlign w:val="center"/>
          </w:tcPr>
          <w:p w:rsidR="00257E01" w:rsidRDefault="00257E0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服务满意度</w:t>
            </w:r>
          </w:p>
        </w:tc>
        <w:tc>
          <w:tcPr>
            <w:tcW w:w="2135" w:type="dxa"/>
            <w:gridSpan w:val="3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257E01" w:rsidRDefault="00DE6361">
            <w:pPr>
              <w:widowControl/>
              <w:jc w:val="center"/>
              <w:textAlignment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57E01">
        <w:trPr>
          <w:trHeight w:val="567"/>
          <w:jc w:val="center"/>
        </w:trPr>
        <w:tc>
          <w:tcPr>
            <w:tcW w:w="828" w:type="dxa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257E01" w:rsidRDefault="00DE6361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81</w:t>
            </w:r>
          </w:p>
        </w:tc>
      </w:tr>
      <w:tr w:rsidR="00257E01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257E01" w:rsidRDefault="00DE636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257E01" w:rsidRDefault="00DE6361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1、2020年武汉突发新冠肺炎疫情，全市殡仪馆对新冠疫情期间死亡人员实施免除基本殡葬费用政策；2、因疫情防控措施得力，加强了辖区流浪救助、滞汉人员救助，强力有效杜绝了路倒无名人员死亡。</w:t>
            </w:r>
          </w:p>
        </w:tc>
      </w:tr>
      <w:tr w:rsidR="00257E01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257E01" w:rsidRDefault="00DE636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初改进措施及</w:t>
            </w:r>
          </w:p>
          <w:p w:rsidR="00257E01" w:rsidRDefault="00DE636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257E01" w:rsidRDefault="00DE6361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一是及时掌控全区动态管理的困难群众数据，科学计算死亡人数及基本殡葬费用；二是建议政府加强辖区流浪人员救助及管控，</w:t>
            </w:r>
            <w:proofErr w:type="gramStart"/>
            <w:r>
              <w:rPr>
                <w:rFonts w:ascii="宋体" w:hAnsi="宋体" w:hint="eastAsia"/>
                <w:kern w:val="0"/>
              </w:rPr>
              <w:t>避免路</w:t>
            </w:r>
            <w:proofErr w:type="gramEnd"/>
            <w:r>
              <w:rPr>
                <w:rFonts w:ascii="宋体" w:hAnsi="宋体" w:hint="eastAsia"/>
                <w:kern w:val="0"/>
              </w:rPr>
              <w:t>倒无名人员死亡，减少此类预算开支，合理编制2021年项目绩效、财政预算等工作。</w:t>
            </w:r>
          </w:p>
        </w:tc>
      </w:tr>
    </w:tbl>
    <w:p w:rsidR="00257E01" w:rsidRPr="00DE6361" w:rsidRDefault="00257E01" w:rsidP="00DE6361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257E01" w:rsidRPr="00DE6361" w:rsidSect="00257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4A620F3"/>
    <w:rsid w:val="00257E01"/>
    <w:rsid w:val="003A64B6"/>
    <w:rsid w:val="00710DE3"/>
    <w:rsid w:val="00AA0798"/>
    <w:rsid w:val="00DE6361"/>
    <w:rsid w:val="0F8719BC"/>
    <w:rsid w:val="1A525400"/>
    <w:rsid w:val="2FE835A3"/>
    <w:rsid w:val="374F696F"/>
    <w:rsid w:val="473C26A3"/>
    <w:rsid w:val="49F5141F"/>
    <w:rsid w:val="4CCE0450"/>
    <w:rsid w:val="54A620F3"/>
    <w:rsid w:val="6EA7236B"/>
    <w:rsid w:val="73077ED1"/>
    <w:rsid w:val="752C173D"/>
    <w:rsid w:val="766E0FCB"/>
    <w:rsid w:val="7A76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3CA9BA"/>
  <w15:docId w15:val="{182B5F40-3B3E-4840-9C62-2AA2542A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E01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2021-02-24T08:26:00Z</cp:lastPrinted>
  <dcterms:created xsi:type="dcterms:W3CDTF">2021-02-23T01:24:00Z</dcterms:created>
  <dcterms:modified xsi:type="dcterms:W3CDTF">2021-11-09T01:37:00Z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054DD6FE19A34521BF1EEEC4B983687C</vt:lpwstr>
  </property>
</Properties>
</file>